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7E5AD" w14:textId="77777777" w:rsidR="002972AB" w:rsidRPr="007F26CB" w:rsidRDefault="002972AB" w:rsidP="002972A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8F2F883" w14:textId="77777777" w:rsidR="002972AB" w:rsidRPr="007F26CB" w:rsidRDefault="002972AB" w:rsidP="002972A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4C3496A6" w14:textId="17D77124" w:rsidR="002972AB" w:rsidRPr="007F26CB" w:rsidRDefault="002972AB" w:rsidP="002972AB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208</w:t>
      </w:r>
    </w:p>
    <w:p w14:paraId="18844F13" w14:textId="13F22B39" w:rsidR="002972AB" w:rsidRPr="007F26CB" w:rsidRDefault="002972AB" w:rsidP="002972AB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20, 2024</w:t>
      </w:r>
    </w:p>
    <w:p w14:paraId="26DA4D8B" w14:textId="77777777" w:rsidR="002972AB" w:rsidRPr="007F26CB" w:rsidRDefault="002972AB" w:rsidP="002972A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FDD8578" w14:textId="77777777" w:rsidR="002972AB" w:rsidRPr="007F26CB" w:rsidRDefault="002972AB" w:rsidP="002972A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0561A5F" w14:textId="77777777" w:rsidR="002972AB" w:rsidRPr="007F26CB" w:rsidRDefault="002972AB" w:rsidP="002972AB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523E76D1" w14:textId="77777777" w:rsidR="002972AB" w:rsidRPr="007C6D28" w:rsidRDefault="002972AB" w:rsidP="002972AB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416114A1" w14:textId="59BB07B0" w:rsidR="002972AB" w:rsidRPr="00FC6334" w:rsidRDefault="002972AB" w:rsidP="002972AB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Chairman Fabiani called Regular Meeting #20</w:t>
      </w:r>
      <w:r w:rsidR="00C17911">
        <w:rPr>
          <w:rFonts w:ascii="Calibri" w:eastAsia="Calibri" w:hAnsi="Calibri" w:cs="Calibri"/>
          <w:color w:val="000000" w:themeColor="text1"/>
        </w:rPr>
        <w:t>8</w:t>
      </w:r>
      <w:r w:rsidRPr="00FC6334">
        <w:rPr>
          <w:rFonts w:ascii="Calibri" w:eastAsia="Calibri" w:hAnsi="Calibri" w:cs="Calibri"/>
          <w:color w:val="000000" w:themeColor="text1"/>
        </w:rPr>
        <w:t xml:space="preserve"> of the New Haven Port Authority (NHPA) to order at 5:0</w:t>
      </w:r>
      <w:r w:rsidR="007622A5">
        <w:rPr>
          <w:rFonts w:ascii="Calibri" w:eastAsia="Calibri" w:hAnsi="Calibri" w:cs="Calibri"/>
          <w:color w:val="000000" w:themeColor="text1"/>
        </w:rPr>
        <w:t>5</w:t>
      </w:r>
      <w:r w:rsidRPr="00FC6334">
        <w:rPr>
          <w:rFonts w:ascii="Calibri" w:eastAsia="Calibri" w:hAnsi="Calibri" w:cs="Calibri"/>
          <w:color w:val="000000" w:themeColor="text1"/>
        </w:rPr>
        <w:t xml:space="preserve"> p.m.</w:t>
      </w:r>
    </w:p>
    <w:p w14:paraId="4461431F" w14:textId="4529FBFC" w:rsidR="002972AB" w:rsidRPr="00FC6334" w:rsidRDefault="002972AB" w:rsidP="002972AB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 xml:space="preserve">Commissioners Present:  Nick Fabiani, Chair; </w:t>
      </w:r>
      <w:r w:rsidR="00C541CA">
        <w:rPr>
          <w:rFonts w:ascii="Calibri" w:eastAsia="Calibri" w:hAnsi="Calibri" w:cs="Calibri"/>
          <w:color w:val="000000" w:themeColor="text1"/>
        </w:rPr>
        <w:t>Sal Punzo, Vice Chair</w:t>
      </w:r>
      <w:r w:rsidR="000F770A">
        <w:rPr>
          <w:rFonts w:ascii="Calibri" w:eastAsia="Calibri" w:hAnsi="Calibri" w:cs="Calibri"/>
          <w:color w:val="000000" w:themeColor="text1"/>
        </w:rPr>
        <w:t>;</w:t>
      </w:r>
      <w:r w:rsidR="00C541CA">
        <w:rPr>
          <w:rFonts w:ascii="Calibri" w:eastAsia="Calibri" w:hAnsi="Calibri" w:cs="Calibri"/>
          <w:color w:val="000000" w:themeColor="text1"/>
        </w:rPr>
        <w:t xml:space="preserve"> </w:t>
      </w:r>
      <w:r w:rsidRPr="00FC6334">
        <w:rPr>
          <w:rFonts w:ascii="Calibri" w:eastAsia="Calibri" w:hAnsi="Calibri" w:cs="Calibri"/>
          <w:color w:val="000000" w:themeColor="text1"/>
        </w:rPr>
        <w:t>Tom Cavaliere, Treasurer; Eugene Harris, Secretary</w:t>
      </w:r>
      <w:r w:rsidR="008C04F4">
        <w:rPr>
          <w:rFonts w:ascii="Calibri" w:eastAsia="Calibri" w:hAnsi="Calibri" w:cs="Calibri"/>
          <w:color w:val="000000" w:themeColor="text1"/>
        </w:rPr>
        <w:t>*</w:t>
      </w:r>
      <w:r w:rsidRPr="00FC6334">
        <w:rPr>
          <w:rFonts w:ascii="Calibri" w:eastAsia="Calibri" w:hAnsi="Calibri" w:cs="Calibri"/>
          <w:color w:val="000000" w:themeColor="text1"/>
        </w:rPr>
        <w:t>; Giovanni Zinn</w:t>
      </w:r>
      <w:r w:rsidR="008C04F4">
        <w:rPr>
          <w:rFonts w:ascii="Calibri" w:eastAsia="Calibri" w:hAnsi="Calibri" w:cs="Calibri"/>
          <w:color w:val="000000" w:themeColor="text1"/>
        </w:rPr>
        <w:t>*</w:t>
      </w:r>
      <w:r w:rsidR="004D1A8C">
        <w:rPr>
          <w:rFonts w:ascii="Calibri" w:eastAsia="Calibri" w:hAnsi="Calibri" w:cs="Calibri"/>
          <w:color w:val="000000" w:themeColor="text1"/>
        </w:rPr>
        <w:t>*</w:t>
      </w:r>
      <w:r w:rsidR="008411F1">
        <w:rPr>
          <w:rFonts w:ascii="Calibri" w:eastAsia="Calibri" w:hAnsi="Calibri" w:cs="Calibri"/>
          <w:color w:val="000000" w:themeColor="text1"/>
        </w:rPr>
        <w:t>;</w:t>
      </w:r>
      <w:r w:rsidR="000E04DD">
        <w:rPr>
          <w:rFonts w:ascii="Calibri" w:eastAsia="Calibri" w:hAnsi="Calibri" w:cs="Calibri"/>
          <w:color w:val="000000" w:themeColor="text1"/>
        </w:rPr>
        <w:t xml:space="preserve"> Katharine Goodbody</w:t>
      </w:r>
    </w:p>
    <w:p w14:paraId="6258E5E9" w14:textId="77777777" w:rsidR="002972AB" w:rsidRPr="00FC6334" w:rsidRDefault="002972AB" w:rsidP="002972AB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0778F9D5" w14:textId="707DBEC0" w:rsidR="002972AB" w:rsidRPr="004E43EC" w:rsidRDefault="002972AB" w:rsidP="002972AB">
      <w:pPr>
        <w:spacing w:after="40"/>
        <w:rPr>
          <w:rFonts w:ascii="Calibri" w:eastAsia="Calibri" w:hAnsi="Calibri" w:cs="Calibri"/>
          <w:color w:val="000000" w:themeColor="text1"/>
          <w:vertAlign w:val="superscript"/>
        </w:rPr>
      </w:pPr>
      <w:r w:rsidRPr="00FC6334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  <w:r w:rsidR="002E2E0F">
        <w:rPr>
          <w:rFonts w:ascii="Calibri" w:eastAsia="Calibri" w:hAnsi="Calibri" w:cs="Calibri"/>
          <w:color w:val="000000" w:themeColor="text1"/>
        </w:rPr>
        <w:t>; John Bashaw – Bashaw Law</w:t>
      </w:r>
      <w:r w:rsidR="00953C6E">
        <w:rPr>
          <w:rFonts w:ascii="Calibri" w:eastAsia="Calibri" w:hAnsi="Calibri" w:cs="Calibri"/>
          <w:color w:val="000000" w:themeColor="text1"/>
        </w:rPr>
        <w:t>***</w:t>
      </w:r>
    </w:p>
    <w:p w14:paraId="47152038" w14:textId="15C16B18" w:rsidR="002972AB" w:rsidRPr="00FC6334" w:rsidRDefault="002972AB" w:rsidP="002972AB">
      <w:pPr>
        <w:spacing w:after="40"/>
        <w:rPr>
          <w:rFonts w:ascii="Calibri" w:eastAsia="Calibri" w:hAnsi="Calibri" w:cs="Calibri"/>
          <w:color w:val="000000" w:themeColor="text1"/>
        </w:rPr>
      </w:pPr>
      <w:r w:rsidRPr="00FC6334">
        <w:rPr>
          <w:rFonts w:ascii="Calibri" w:eastAsia="Calibri" w:hAnsi="Calibri" w:cs="Calibri"/>
          <w:color w:val="000000" w:themeColor="text1"/>
        </w:rPr>
        <w:t>Public:</w:t>
      </w:r>
      <w:r>
        <w:rPr>
          <w:rFonts w:ascii="Calibri" w:eastAsia="Calibri" w:hAnsi="Calibri" w:cs="Calibri"/>
          <w:color w:val="000000" w:themeColor="text1"/>
        </w:rPr>
        <w:t xml:space="preserve"> Greg Baribault, (Gateway Terminal)*</w:t>
      </w:r>
      <w:r w:rsidR="004F3C5B">
        <w:rPr>
          <w:rFonts w:ascii="Calibri" w:eastAsia="Calibri" w:hAnsi="Calibri" w:cs="Calibri"/>
          <w:color w:val="000000" w:themeColor="text1"/>
        </w:rPr>
        <w:t>*</w:t>
      </w:r>
      <w:r w:rsidR="00953C6E">
        <w:rPr>
          <w:rFonts w:ascii="Calibri" w:eastAsia="Calibri" w:hAnsi="Calibri" w:cs="Calibri"/>
          <w:color w:val="000000" w:themeColor="text1"/>
        </w:rPr>
        <w:t>*</w:t>
      </w:r>
      <w:r w:rsidR="004D1A8C">
        <w:rPr>
          <w:rFonts w:ascii="Calibri" w:eastAsia="Calibri" w:hAnsi="Calibri" w:cs="Calibri"/>
          <w:color w:val="000000" w:themeColor="text1"/>
        </w:rPr>
        <w:t>*</w:t>
      </w:r>
      <w:r>
        <w:rPr>
          <w:rFonts w:ascii="Calibri" w:eastAsia="Calibri" w:hAnsi="Calibri" w:cs="Calibri"/>
          <w:color w:val="000000" w:themeColor="text1"/>
        </w:rPr>
        <w:t xml:space="preserve">; </w:t>
      </w:r>
      <w:r w:rsidR="000E04DD">
        <w:rPr>
          <w:rFonts w:ascii="Calibri" w:eastAsia="Calibri" w:hAnsi="Calibri" w:cs="Calibri"/>
          <w:color w:val="000000" w:themeColor="text1"/>
        </w:rPr>
        <w:t>Chris Avallone</w:t>
      </w:r>
      <w:r w:rsidR="004D1A8C">
        <w:rPr>
          <w:rFonts w:ascii="Calibri" w:eastAsia="Calibri" w:hAnsi="Calibri" w:cs="Calibri"/>
          <w:color w:val="000000" w:themeColor="text1"/>
        </w:rPr>
        <w:t>**</w:t>
      </w:r>
      <w:r w:rsidR="00953C6E">
        <w:rPr>
          <w:rFonts w:ascii="Calibri" w:eastAsia="Calibri" w:hAnsi="Calibri" w:cs="Calibri"/>
          <w:color w:val="000000" w:themeColor="text1"/>
        </w:rPr>
        <w:t>*</w:t>
      </w:r>
      <w:r w:rsidR="002E2E0F">
        <w:rPr>
          <w:rFonts w:ascii="Calibri" w:eastAsia="Calibri" w:hAnsi="Calibri" w:cs="Calibri"/>
          <w:color w:val="000000" w:themeColor="text1"/>
        </w:rPr>
        <w:t>*</w:t>
      </w:r>
      <w:r w:rsidR="004D1A8C">
        <w:rPr>
          <w:rFonts w:ascii="Calibri" w:eastAsia="Calibri" w:hAnsi="Calibri" w:cs="Calibri"/>
          <w:color w:val="000000" w:themeColor="text1"/>
        </w:rPr>
        <w:t>*; Rick Ballou****</w:t>
      </w:r>
      <w:r w:rsidR="00953C6E">
        <w:rPr>
          <w:rFonts w:ascii="Calibri" w:eastAsia="Calibri" w:hAnsi="Calibri" w:cs="Calibri"/>
          <w:color w:val="000000" w:themeColor="text1"/>
        </w:rPr>
        <w:t>**</w:t>
      </w:r>
    </w:p>
    <w:p w14:paraId="39763455" w14:textId="2CEDE4D2" w:rsidR="0032740D" w:rsidRDefault="00495F7B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495F7B">
        <w:rPr>
          <w:rStyle w:val="normaltextrun"/>
          <w:rFonts w:ascii="Calibri" w:eastAsia="Calibri" w:hAnsi="Calibri" w:cs="Calibri"/>
          <w:bCs/>
          <w:color w:val="000000" w:themeColor="text1"/>
        </w:rPr>
        <w:t>After calling the meeting to order,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BD130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Chairman Fabiani </w:t>
      </w:r>
      <w:r w:rsidR="007D5CD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asked for a motion to add discussion of a </w:t>
      </w:r>
      <w:r w:rsidR="000F770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 6 </w:t>
      </w:r>
      <w:r w:rsidR="007D5CD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Purchase and Sale </w:t>
      </w:r>
      <w:r w:rsidR="003C3011">
        <w:rPr>
          <w:rStyle w:val="normaltextrun"/>
          <w:rFonts w:ascii="Calibri" w:eastAsia="Calibri" w:hAnsi="Calibri" w:cs="Calibri"/>
          <w:bCs/>
          <w:color w:val="000000" w:themeColor="text1"/>
        </w:rPr>
        <w:t>A</w:t>
      </w:r>
      <w:r w:rsidR="004D1D5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greement to the agenda.  </w:t>
      </w:r>
      <w:r w:rsidR="00DA625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</w:t>
      </w:r>
      <w:r w:rsidR="004D1D5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Commissioner </w:t>
      </w:r>
      <w:r w:rsidR="00C6262B">
        <w:rPr>
          <w:rStyle w:val="normaltextrun"/>
          <w:rFonts w:ascii="Calibri" w:eastAsia="Calibri" w:hAnsi="Calibri" w:cs="Calibri"/>
          <w:bCs/>
          <w:color w:val="000000" w:themeColor="text1"/>
        </w:rPr>
        <w:t>Harris</w:t>
      </w:r>
      <w:r w:rsidR="00296B36">
        <w:rPr>
          <w:rStyle w:val="normaltextrun"/>
          <w:rFonts w:ascii="Calibri" w:eastAsia="Calibri" w:hAnsi="Calibri" w:cs="Calibri"/>
          <w:bCs/>
          <w:color w:val="000000" w:themeColor="text1"/>
        </w:rPr>
        <w:t>,</w:t>
      </w:r>
      <w:r w:rsidR="00DA625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seconded by</w:t>
      </w:r>
      <w:r w:rsidR="00324C3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Commissioner Punzo</w:t>
      </w:r>
      <w:r w:rsidR="00DA625B">
        <w:rPr>
          <w:rStyle w:val="normaltextrun"/>
          <w:rFonts w:ascii="Calibri" w:eastAsia="Calibri" w:hAnsi="Calibri" w:cs="Calibri"/>
          <w:bCs/>
          <w:color w:val="000000" w:themeColor="text1"/>
        </w:rPr>
        <w:t>, the</w:t>
      </w:r>
      <w:r w:rsidR="00C7072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addition was unanimously approved by all commissioners at the meeting</w:t>
      </w:r>
      <w:r w:rsidR="00324C30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11696A87" w14:textId="2FFDB116" w:rsidR="00324C30" w:rsidRDefault="00324C30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Executive Director </w:t>
      </w:r>
      <w:r w:rsidR="00A9719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(ED)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Kruse then </w:t>
      </w:r>
      <w:r w:rsidR="001D5C1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certified that the </w:t>
      </w:r>
      <w:r w:rsidR="00BF6D2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public interest in the disclosure </w:t>
      </w:r>
      <w:r w:rsidR="00296B36">
        <w:rPr>
          <w:rStyle w:val="normaltextrun"/>
          <w:rFonts w:ascii="Calibri" w:eastAsia="Calibri" w:hAnsi="Calibri" w:cs="Calibri"/>
          <w:bCs/>
          <w:color w:val="000000" w:themeColor="text1"/>
        </w:rPr>
        <w:t>of the</w:t>
      </w:r>
      <w:r w:rsidR="00BF6D2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RFP responses and the resulting contract award is outweighed by the public interest in the confidentiality </w:t>
      </w:r>
      <w:r w:rsidR="00E66AFD">
        <w:rPr>
          <w:rStyle w:val="normaltextrun"/>
          <w:rFonts w:ascii="Calibri" w:eastAsia="Calibri" w:hAnsi="Calibri" w:cs="Calibri"/>
          <w:bCs/>
          <w:color w:val="000000" w:themeColor="text1"/>
        </w:rPr>
        <w:t>of such responses, and per Connecticut General Statutes Section 1-210(b)(24)</w:t>
      </w:r>
      <w:r w:rsidR="008D2061">
        <w:rPr>
          <w:rStyle w:val="normaltextrun"/>
          <w:rFonts w:ascii="Calibri" w:eastAsia="Calibri" w:hAnsi="Calibri" w:cs="Calibri"/>
          <w:bCs/>
          <w:color w:val="000000" w:themeColor="text1"/>
        </w:rPr>
        <w:t>, it can be discussed in Executive Session.</w:t>
      </w:r>
    </w:p>
    <w:p w14:paraId="00EB551F" w14:textId="5EAA1662" w:rsidR="008D2061" w:rsidRDefault="00B07AA5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Following that certification, Chairman Fabiani asked for a motion to move the discussion of </w:t>
      </w:r>
      <w:r w:rsidR="00837BF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>Parcel 6</w:t>
      </w:r>
      <w:r w:rsidR="009830E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DE671E">
        <w:rPr>
          <w:rStyle w:val="normaltextrun"/>
          <w:rFonts w:ascii="Calibri" w:eastAsia="Calibri" w:hAnsi="Calibri" w:cs="Calibri"/>
          <w:bCs/>
          <w:color w:val="000000" w:themeColor="text1"/>
        </w:rPr>
        <w:t>Purchase and Sale Agreement</w:t>
      </w:r>
      <w:r w:rsidR="00204E6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, as well as </w:t>
      </w:r>
      <w:r w:rsidR="00226CA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Item </w:t>
      </w:r>
      <w:r w:rsidR="009830E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#6 under New Business </w:t>
      </w:r>
      <w:r w:rsidR="00797E69">
        <w:rPr>
          <w:rStyle w:val="normaltextrun"/>
          <w:rFonts w:ascii="Calibri" w:eastAsia="Calibri" w:hAnsi="Calibri" w:cs="Calibri"/>
          <w:bCs/>
          <w:color w:val="000000" w:themeColor="text1"/>
        </w:rPr>
        <w:t>on</w:t>
      </w:r>
      <w:r w:rsidR="009830E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the agenda</w:t>
      </w:r>
      <w:r w:rsidR="00E74FAF">
        <w:rPr>
          <w:rStyle w:val="normaltextrun"/>
          <w:rFonts w:ascii="Calibri" w:eastAsia="Calibri" w:hAnsi="Calibri" w:cs="Calibri"/>
          <w:bCs/>
          <w:color w:val="000000" w:themeColor="text1"/>
        </w:rPr>
        <w:t>,</w:t>
      </w:r>
      <w:r w:rsidR="009830E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into Executive Session</w:t>
      </w:r>
      <w:r w:rsidR="00296B36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  <w:r w:rsidR="000F62D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Upon a motion by Commissioner Harris, seconded by Commissioner Goodbody</w:t>
      </w:r>
      <w:r w:rsidR="00014403">
        <w:rPr>
          <w:rStyle w:val="normaltextrun"/>
          <w:rFonts w:ascii="Calibri" w:eastAsia="Calibri" w:hAnsi="Calibri" w:cs="Calibri"/>
          <w:bCs/>
          <w:color w:val="000000" w:themeColor="text1"/>
        </w:rPr>
        <w:t>, moving these items to Executive Session was unanimously approved by all Commissioners present at the meeting.</w:t>
      </w:r>
    </w:p>
    <w:p w14:paraId="15197B94" w14:textId="55607542" w:rsidR="005853BF" w:rsidRDefault="00AB3AC6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Chairman Fabiani </w:t>
      </w:r>
      <w:r w:rsidR="003808C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then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asked for a motion to enter Executive Session </w:t>
      </w:r>
      <w:r w:rsidR="00EF3C32">
        <w:rPr>
          <w:rStyle w:val="normaltextrun"/>
          <w:rFonts w:ascii="Calibri" w:eastAsia="Calibri" w:hAnsi="Calibri" w:cs="Calibri"/>
          <w:bCs/>
          <w:color w:val="000000" w:themeColor="text1"/>
        </w:rPr>
        <w:t>to discuss the Parcel 6 Purchase and Sale Agreement</w:t>
      </w:r>
      <w:r w:rsidR="00AC2D7D">
        <w:rPr>
          <w:rStyle w:val="normaltextrun"/>
          <w:rFonts w:ascii="Calibri" w:eastAsia="Calibri" w:hAnsi="Calibri" w:cs="Calibri"/>
          <w:bCs/>
          <w:color w:val="000000" w:themeColor="text1"/>
        </w:rPr>
        <w:t>, the License Agreement RFP response, as well as Items #8 and #9 on th</w:t>
      </w:r>
      <w:r w:rsidR="00316DB2">
        <w:rPr>
          <w:rStyle w:val="normaltextrun"/>
          <w:rFonts w:ascii="Calibri" w:eastAsia="Calibri" w:hAnsi="Calibri" w:cs="Calibri"/>
          <w:bCs/>
          <w:color w:val="000000" w:themeColor="text1"/>
        </w:rPr>
        <w:t>e agenda with all Board members, ED Kruse, and Attorneys Kone and Bashaw.</w:t>
      </w:r>
      <w:r w:rsidR="00E9189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Upon a motion by Commissioner Harris, seconded by Commissioner Goodbody, </w:t>
      </w:r>
      <w:r w:rsidR="00817FB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Board voted </w:t>
      </w:r>
      <w:r w:rsidR="006E37F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enter Executive Session </w:t>
      </w:r>
      <w:r w:rsidR="00804A7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at that time </w:t>
      </w:r>
      <w:r w:rsidR="00797E6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by </w:t>
      </w:r>
      <w:r w:rsidR="00E9189F">
        <w:rPr>
          <w:rStyle w:val="normaltextrun"/>
          <w:rFonts w:ascii="Calibri" w:eastAsia="Calibri" w:hAnsi="Calibri" w:cs="Calibri"/>
          <w:bCs/>
          <w:color w:val="000000" w:themeColor="text1"/>
        </w:rPr>
        <w:t>unanim</w:t>
      </w:r>
      <w:r w:rsidR="006E37F6">
        <w:rPr>
          <w:rStyle w:val="normaltextrun"/>
          <w:rFonts w:ascii="Calibri" w:eastAsia="Calibri" w:hAnsi="Calibri" w:cs="Calibri"/>
          <w:bCs/>
          <w:color w:val="000000" w:themeColor="text1"/>
        </w:rPr>
        <w:t>o</w:t>
      </w:r>
      <w:r w:rsidR="00E9189F">
        <w:rPr>
          <w:rStyle w:val="normaltextrun"/>
          <w:rFonts w:ascii="Calibri" w:eastAsia="Calibri" w:hAnsi="Calibri" w:cs="Calibri"/>
          <w:bCs/>
          <w:color w:val="000000" w:themeColor="text1"/>
        </w:rPr>
        <w:t>us</w:t>
      </w:r>
      <w:r w:rsidR="00797E6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vote of </w:t>
      </w:r>
      <w:r w:rsidR="00E9189F">
        <w:rPr>
          <w:rStyle w:val="normaltextrun"/>
          <w:rFonts w:ascii="Calibri" w:eastAsia="Calibri" w:hAnsi="Calibri" w:cs="Calibri"/>
          <w:bCs/>
          <w:color w:val="000000" w:themeColor="text1"/>
        </w:rPr>
        <w:t>all Commissioners present at the meeting.</w:t>
      </w:r>
    </w:p>
    <w:p w14:paraId="61BCE140" w14:textId="3BF5A1DB" w:rsidR="00040128" w:rsidRDefault="00707DFF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The Board entered Executive Session, with all Board members</w:t>
      </w:r>
      <w:r w:rsidR="003059E8">
        <w:rPr>
          <w:rStyle w:val="normaltextrun"/>
          <w:rFonts w:ascii="Calibri" w:eastAsia="Calibri" w:hAnsi="Calibri" w:cs="Calibri"/>
          <w:bCs/>
          <w:color w:val="000000" w:themeColor="text1"/>
        </w:rPr>
        <w:t>,</w:t>
      </w:r>
      <w:r w:rsidR="00D568A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ED Kruse</w:t>
      </w:r>
      <w:r w:rsidR="003059E8">
        <w:rPr>
          <w:rStyle w:val="normaltextrun"/>
          <w:rFonts w:ascii="Calibri" w:eastAsia="Calibri" w:hAnsi="Calibri" w:cs="Calibri"/>
          <w:bCs/>
          <w:color w:val="000000" w:themeColor="text1"/>
        </w:rPr>
        <w:t>,</w:t>
      </w:r>
      <w:r w:rsidR="00D568A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Attorneys Kone and Bashaw at </w:t>
      </w:r>
      <w:r w:rsidR="0004012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5:11 p.m.  </w:t>
      </w:r>
      <w:r w:rsidR="005D7901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F54A38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04012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Commissioner Zinn joined the meeting during the Executive Session </w:t>
      </w:r>
      <w:r w:rsidR="000407BD">
        <w:rPr>
          <w:rStyle w:val="normaltextrun"/>
          <w:rFonts w:ascii="Calibri" w:eastAsia="Calibri" w:hAnsi="Calibri" w:cs="Calibri"/>
          <w:bCs/>
          <w:color w:val="000000" w:themeColor="text1"/>
        </w:rPr>
        <w:t>at 5:16 p.m.</w:t>
      </w:r>
    </w:p>
    <w:p w14:paraId="198C07D0" w14:textId="558B9391" w:rsidR="000407BD" w:rsidRDefault="000407BD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Board </w:t>
      </w:r>
      <w:r w:rsidR="00A2449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came out of Executive Session at </w:t>
      </w:r>
      <w:r w:rsidR="00F54A38">
        <w:rPr>
          <w:rStyle w:val="normaltextrun"/>
          <w:rFonts w:ascii="Calibri" w:eastAsia="Calibri" w:hAnsi="Calibri" w:cs="Calibri"/>
          <w:bCs/>
          <w:color w:val="000000" w:themeColor="text1"/>
        </w:rPr>
        <w:t>5:35 p.m.</w:t>
      </w:r>
      <w:r w:rsidR="00046CC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</w:t>
      </w:r>
      <w:r w:rsidR="00B66E39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953C6E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B66E39">
        <w:rPr>
          <w:rStyle w:val="normaltextrun"/>
          <w:rFonts w:ascii="Calibri" w:eastAsia="Calibri" w:hAnsi="Calibri" w:cs="Calibri"/>
          <w:bCs/>
          <w:color w:val="000000" w:themeColor="text1"/>
        </w:rPr>
        <w:t>**</w:t>
      </w:r>
      <w:r w:rsidR="00046CCE">
        <w:rPr>
          <w:rStyle w:val="normaltextrun"/>
          <w:rFonts w:ascii="Calibri" w:eastAsia="Calibri" w:hAnsi="Calibri" w:cs="Calibri"/>
          <w:bCs/>
          <w:color w:val="000000" w:themeColor="text1"/>
        </w:rPr>
        <w:t>Mr. Baribault left the meeting during the Executive Session.</w:t>
      </w:r>
      <w:r w:rsidR="00671C7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*****Mr. Avallone joined the meeting as the Board came out of Executive Session.</w:t>
      </w:r>
    </w:p>
    <w:p w14:paraId="6A807F84" w14:textId="2C0B7C2A" w:rsidR="005137A1" w:rsidRDefault="005137A1" w:rsidP="005137A1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Upon a motion by Commissioner</w:t>
      </w:r>
      <w:r w:rsidR="005B7DB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Goodbody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>, seconded by Commissioner</w:t>
      </w:r>
      <w:r w:rsidR="005B7DB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Cavaliere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, </w:t>
      </w:r>
      <w:r w:rsidR="00D216D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Board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>unanimously</w:t>
      </w:r>
      <w:r w:rsidR="00D216D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voted in favor of </w:t>
      </w:r>
      <w:r w:rsidR="006165C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giving Gateway 90 days for environmental investigation to commence on </w:t>
      </w:r>
      <w:r w:rsidR="006165CF">
        <w:rPr>
          <w:rStyle w:val="normaltextrun"/>
          <w:rFonts w:ascii="Calibri" w:eastAsia="Calibri" w:hAnsi="Calibri" w:cs="Calibri"/>
          <w:bCs/>
          <w:color w:val="000000" w:themeColor="text1"/>
        </w:rPr>
        <w:lastRenderedPageBreak/>
        <w:t xml:space="preserve">July 1, </w:t>
      </w:r>
      <w:r w:rsidR="00EE6727">
        <w:rPr>
          <w:rStyle w:val="normaltextrun"/>
          <w:rFonts w:ascii="Calibri" w:eastAsia="Calibri" w:hAnsi="Calibri" w:cs="Calibri"/>
          <w:bCs/>
          <w:color w:val="000000" w:themeColor="text1"/>
        </w:rPr>
        <w:t>2024,</w:t>
      </w:r>
      <w:r w:rsidR="006165C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F7375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with NHPA’s standard access agreement, </w:t>
      </w:r>
      <w:r w:rsidR="000F0B3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before acceptance of their proposal in response to the License Agreement RFP </w:t>
      </w:r>
      <w:r w:rsidR="005569A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for Parcels 1, 3A/B, 4, and 5 </w:t>
      </w:r>
      <w:r w:rsidR="000F0B3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under the terms of </w:t>
      </w:r>
      <w:r w:rsidR="00EE6727">
        <w:rPr>
          <w:rStyle w:val="normaltextrun"/>
          <w:rFonts w:ascii="Calibri" w:eastAsia="Calibri" w:hAnsi="Calibri" w:cs="Calibri"/>
          <w:bCs/>
          <w:color w:val="000000" w:themeColor="text1"/>
        </w:rPr>
        <w:t>the RFP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6D1F14C6" w14:textId="34B78B5A" w:rsidR="007A1C5C" w:rsidRDefault="007A1C5C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</w:t>
      </w:r>
      <w:r w:rsidR="00982FA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Commissioner Cavaliere, seconded by Commissioner Goodbody, </w:t>
      </w:r>
      <w:r w:rsidR="00ED5B1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</w:t>
      </w:r>
      <w:r w:rsidR="005537E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Board unanimously </w:t>
      </w:r>
      <w:r w:rsidR="007E387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voted </w:t>
      </w:r>
      <w:r w:rsidR="0018286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present </w:t>
      </w:r>
      <w:r w:rsidR="007E387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 </w:t>
      </w:r>
      <w:r w:rsidR="005537E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 6 </w:t>
      </w:r>
      <w:r w:rsidR="00ED5B1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Purchase and Sale Agreement </w:t>
      </w:r>
      <w:r w:rsidR="007E387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Gateway </w:t>
      </w:r>
      <w:r w:rsidR="00982FAB" w:rsidRPr="007E3871">
        <w:rPr>
          <w:rStyle w:val="normaltextrun"/>
          <w:rFonts w:ascii="Calibri" w:eastAsia="Calibri" w:hAnsi="Calibri" w:cs="Calibri"/>
          <w:bCs/>
          <w:color w:val="000000" w:themeColor="text1"/>
        </w:rPr>
        <w:t>Terminal</w:t>
      </w:r>
      <w:r w:rsidR="00487605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286FEEC3" w14:textId="137CB3CF" w:rsidR="00B66E39" w:rsidRDefault="00B66E39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953C6E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953C6E" w:rsidRPr="00953C6E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Pr="00953C6E"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Attorney Bashaw left the meeting at </w:t>
      </w:r>
      <w:r w:rsidR="008E4076">
        <w:rPr>
          <w:rStyle w:val="normaltextrun"/>
          <w:rFonts w:ascii="Calibri" w:eastAsia="Calibri" w:hAnsi="Calibri" w:cs="Calibri"/>
          <w:bCs/>
          <w:color w:val="000000" w:themeColor="text1"/>
        </w:rPr>
        <w:t>5:48 p.m.</w:t>
      </w:r>
    </w:p>
    <w:p w14:paraId="56DC6721" w14:textId="186F17E4" w:rsidR="00291911" w:rsidRDefault="00291911" w:rsidP="0032740D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Commissioner Goodbody, seconded by Commissioner Punzo, the Board </w:t>
      </w:r>
      <w:r w:rsidR="000956F2">
        <w:rPr>
          <w:rStyle w:val="normaltextrun"/>
          <w:rFonts w:ascii="Calibri" w:eastAsia="Calibri" w:hAnsi="Calibri" w:cs="Calibri"/>
          <w:bCs/>
          <w:color w:val="000000" w:themeColor="text1"/>
        </w:rPr>
        <w:t>unanimously voted</w:t>
      </w:r>
      <w:r w:rsidR="00C0706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BA308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</w:t>
      </w:r>
      <w:r w:rsidR="00C0706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select </w:t>
      </w:r>
      <w:r w:rsidR="00C7254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Aecom for </w:t>
      </w:r>
      <w:r w:rsidR="00F0379B">
        <w:rPr>
          <w:rStyle w:val="normaltextrun"/>
          <w:rFonts w:ascii="Calibri" w:eastAsia="Calibri" w:hAnsi="Calibri" w:cs="Calibri"/>
          <w:bCs/>
          <w:color w:val="000000" w:themeColor="text1"/>
        </w:rPr>
        <w:t>development of a Strategic Master Plan.</w:t>
      </w:r>
    </w:p>
    <w:p w14:paraId="0671BBBF" w14:textId="4DE79032" w:rsidR="008C04F4" w:rsidRPr="008C04F4" w:rsidRDefault="008C04F4" w:rsidP="008C04F4">
      <w:pPr>
        <w:spacing w:beforeAutospacing="1" w:afterAutospacing="1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*Commissioner Harris left the meeting at </w:t>
      </w:r>
      <w:r w:rsidR="005D7901">
        <w:rPr>
          <w:rStyle w:val="normaltextrun"/>
          <w:rFonts w:ascii="Calibri" w:eastAsia="Calibri" w:hAnsi="Calibri" w:cs="Calibri"/>
          <w:bCs/>
          <w:color w:val="000000" w:themeColor="text1"/>
        </w:rPr>
        <w:t>6:02 p.m.</w:t>
      </w:r>
    </w:p>
    <w:p w14:paraId="1081D4E5" w14:textId="06C260A6" w:rsidR="002972AB" w:rsidRPr="00C5144D" w:rsidRDefault="002972AB" w:rsidP="002972AB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AGENDA</w:t>
      </w:r>
    </w:p>
    <w:p w14:paraId="5FD112C8" w14:textId="77777777" w:rsidR="002972AB" w:rsidRPr="00C5144D" w:rsidRDefault="002972AB" w:rsidP="002972AB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72CA6855" w14:textId="3EBFD71F" w:rsidR="002972AB" w:rsidRPr="00C5144D" w:rsidRDefault="002972AB" w:rsidP="002972AB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1. Approval of the Minutes of the Regular Meeting held on</w:t>
      </w:r>
      <w:r w:rsidR="004D1A8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May 16</w:t>
      </w:r>
      <w:r w:rsidRPr="00C5144D">
        <w:rPr>
          <w:rStyle w:val="normaltextrun"/>
          <w:rFonts w:ascii="Calibri" w:eastAsia="Calibri" w:hAnsi="Calibri" w:cs="Calibri"/>
          <w:b/>
          <w:color w:val="000000" w:themeColor="text1"/>
        </w:rPr>
        <w:t>, 2024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7F5ED6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</w:t>
      </w:r>
      <w:r w:rsidR="007F5ED6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 xml:space="preserve">, the minutes of the </w:t>
      </w:r>
      <w:r w:rsidR="00080ADF">
        <w:rPr>
          <w:rStyle w:val="normaltextrun"/>
          <w:rFonts w:ascii="Calibri" w:eastAsia="Calibri" w:hAnsi="Calibri" w:cs="Calibri"/>
          <w:color w:val="000000" w:themeColor="text1"/>
        </w:rPr>
        <w:t xml:space="preserve">May 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4D1A8C"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, 2024, Regular Meeting were approved by all Commissioners present at the meeting</w:t>
      </w:r>
      <w:r w:rsidR="00A2697D">
        <w:rPr>
          <w:rStyle w:val="normaltextrun"/>
          <w:rFonts w:ascii="Calibri" w:eastAsia="Calibri" w:hAnsi="Calibri" w:cs="Calibri"/>
          <w:color w:val="000000" w:themeColor="text1"/>
        </w:rPr>
        <w:t xml:space="preserve">, except Commissioner Goodbody who abstained because she </w:t>
      </w:r>
      <w:r w:rsidR="002B3E8E">
        <w:rPr>
          <w:rStyle w:val="normaltextrun"/>
          <w:rFonts w:ascii="Calibri" w:eastAsia="Calibri" w:hAnsi="Calibri" w:cs="Calibri"/>
          <w:color w:val="000000" w:themeColor="text1"/>
        </w:rPr>
        <w:t>hadn’t attended the May 16</w:t>
      </w:r>
      <w:r w:rsidR="002B3E8E" w:rsidRPr="002B3E8E">
        <w:rPr>
          <w:rStyle w:val="normaltextrun"/>
          <w:rFonts w:ascii="Calibri" w:eastAsia="Calibri" w:hAnsi="Calibri" w:cs="Calibri"/>
          <w:color w:val="000000" w:themeColor="text1"/>
          <w:vertAlign w:val="superscript"/>
        </w:rPr>
        <w:t>th</w:t>
      </w:r>
      <w:r w:rsidR="002B3E8E">
        <w:rPr>
          <w:rStyle w:val="normaltextrun"/>
          <w:rFonts w:ascii="Calibri" w:eastAsia="Calibri" w:hAnsi="Calibri" w:cs="Calibri"/>
          <w:color w:val="000000" w:themeColor="text1"/>
        </w:rPr>
        <w:t xml:space="preserve"> meeting</w:t>
      </w:r>
      <w:r w:rsidRPr="00C5144D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A374A50" w14:textId="77777777" w:rsidR="002972AB" w:rsidRPr="00C00AE8" w:rsidRDefault="002972AB" w:rsidP="002972AB">
      <w:pPr>
        <w:spacing w:before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662AC21E" w14:textId="4B4A4263" w:rsidR="002972AB" w:rsidRPr="00C00AE8" w:rsidRDefault="00C310A2" w:rsidP="002972AB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2</w:t>
      </w:r>
      <w:r w:rsidR="002972AB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. Review of Bank Statements and Reconciliations for</w:t>
      </w:r>
      <w:r w:rsidR="00F8562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May 31</w:t>
      </w:r>
      <w:r w:rsidR="002972AB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, 2024 (both accounts).  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3</w:t>
      </w:r>
      <w:r w:rsidR="002972AB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. Review of Balance Sheet and Profit and Loss Statement for period ending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May 31</w:t>
      </w:r>
      <w:r w:rsidR="002972AB" w:rsidRPr="00C00AE8">
        <w:rPr>
          <w:rStyle w:val="normaltextrun"/>
          <w:rFonts w:ascii="Calibri" w:eastAsia="Calibri" w:hAnsi="Calibri" w:cs="Calibri"/>
          <w:b/>
          <w:color w:val="000000" w:themeColor="text1"/>
        </w:rPr>
        <w:t>, 2024</w:t>
      </w:r>
      <w:r w:rsidR="002972AB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</w:t>
      </w:r>
      <w:r w:rsidR="002972AB">
        <w:rPr>
          <w:rStyle w:val="normaltextrun"/>
          <w:rFonts w:ascii="Calibri" w:eastAsia="Calibri" w:hAnsi="Calibri" w:cs="Calibri"/>
          <w:color w:val="000000" w:themeColor="text1"/>
        </w:rPr>
        <w:t>reported that he had reviewed</w:t>
      </w:r>
      <w:r w:rsidR="002972AB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 the relevant financial reports </w:t>
      </w:r>
      <w:r w:rsidR="002972AB">
        <w:rPr>
          <w:rStyle w:val="normaltextrun"/>
          <w:rFonts w:ascii="Calibri" w:eastAsia="Calibri" w:hAnsi="Calibri" w:cs="Calibri"/>
          <w:color w:val="000000" w:themeColor="text1"/>
        </w:rPr>
        <w:t>and found them in to be good order</w:t>
      </w:r>
      <w:r w:rsidR="000738FD">
        <w:rPr>
          <w:rStyle w:val="normaltextrun"/>
          <w:rFonts w:ascii="Calibri" w:eastAsia="Calibri" w:hAnsi="Calibri" w:cs="Calibri"/>
          <w:color w:val="000000" w:themeColor="text1"/>
        </w:rPr>
        <w:t xml:space="preserve">. He </w:t>
      </w:r>
      <w:r w:rsidR="000956F2">
        <w:rPr>
          <w:rStyle w:val="normaltextrun"/>
          <w:rFonts w:ascii="Calibri" w:eastAsia="Calibri" w:hAnsi="Calibri" w:cs="Calibri"/>
          <w:color w:val="000000" w:themeColor="text1"/>
        </w:rPr>
        <w:t>noted that</w:t>
      </w:r>
      <w:r w:rsidR="000738FD">
        <w:rPr>
          <w:rStyle w:val="normaltextrun"/>
          <w:rFonts w:ascii="Calibri" w:eastAsia="Calibri" w:hAnsi="Calibri" w:cs="Calibri"/>
          <w:color w:val="000000" w:themeColor="text1"/>
        </w:rPr>
        <w:t xml:space="preserve"> Gateway has begun providing </w:t>
      </w:r>
      <w:r w:rsidR="00C72AD9">
        <w:rPr>
          <w:rStyle w:val="normaltextrun"/>
          <w:rFonts w:ascii="Calibri" w:eastAsia="Calibri" w:hAnsi="Calibri" w:cs="Calibri"/>
          <w:color w:val="000000" w:themeColor="text1"/>
        </w:rPr>
        <w:t xml:space="preserve">license fee </w:t>
      </w:r>
      <w:r w:rsidR="000738FD">
        <w:rPr>
          <w:rStyle w:val="normaltextrun"/>
          <w:rFonts w:ascii="Calibri" w:eastAsia="Calibri" w:hAnsi="Calibri" w:cs="Calibri"/>
          <w:color w:val="000000" w:themeColor="text1"/>
        </w:rPr>
        <w:t>payments for Parcel 1.</w:t>
      </w:r>
      <w:r w:rsidR="008702B1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2972AB" w:rsidRPr="00C00AE8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0C0BEE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2972AB" w:rsidRPr="00C00AE8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0C0BEE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="002972AB" w:rsidRPr="00C00AE8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1165D7B0" w14:textId="25114683" w:rsidR="002972AB" w:rsidRPr="00B07D40" w:rsidRDefault="008A0A70" w:rsidP="002972AB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="002972AB" w:rsidRPr="00B07D40">
        <w:rPr>
          <w:rStyle w:val="normaltextrun"/>
          <w:rFonts w:ascii="Calibri" w:eastAsia="Calibri" w:hAnsi="Calibri" w:cs="Calibri"/>
          <w:b/>
          <w:color w:val="000000" w:themeColor="text1"/>
        </w:rPr>
        <w:t>. Expenditures requiring Board approval.</w:t>
      </w:r>
      <w:r w:rsidR="002972AB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 – All expenditures above $1,500.00 during </w:t>
      </w:r>
      <w:r>
        <w:rPr>
          <w:rStyle w:val="normaltextrun"/>
          <w:rFonts w:ascii="Calibri" w:eastAsia="Calibri" w:hAnsi="Calibri" w:cs="Calibri"/>
          <w:color w:val="000000" w:themeColor="text1"/>
        </w:rPr>
        <w:t>April/May</w:t>
      </w:r>
      <w:r w:rsidR="002972AB" w:rsidRPr="00B07D40">
        <w:rPr>
          <w:rStyle w:val="normaltextrun"/>
          <w:rFonts w:ascii="Calibri" w:eastAsia="Calibri" w:hAnsi="Calibri" w:cs="Calibri"/>
          <w:color w:val="000000" w:themeColor="text1"/>
        </w:rPr>
        <w:t xml:space="preserve"> 2024, were either exempt under Article X of the Procurement Policy (Legal) or previously approved by the Board</w:t>
      </w:r>
      <w:r w:rsidR="005F4D7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B1025CD" w14:textId="77777777" w:rsidR="002972AB" w:rsidRPr="00B07D40" w:rsidRDefault="002972AB" w:rsidP="002972AB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B07D40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0586D90E" w14:textId="77777777" w:rsidR="002972AB" w:rsidRPr="00EA0976" w:rsidRDefault="002972AB" w:rsidP="002972AB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EA0976">
        <w:rPr>
          <w:rStyle w:val="normaltextrun"/>
          <w:rFonts w:ascii="Calibri" w:eastAsia="Calibri" w:hAnsi="Calibri" w:cs="Calibri"/>
          <w:color w:val="000000" w:themeColor="text1"/>
        </w:rPr>
        <w:t>Connecticut Maritime Coalition (CMC) – No meeting held since previous Board meeting.</w:t>
      </w:r>
    </w:p>
    <w:p w14:paraId="2141AEAD" w14:textId="59F761FE" w:rsidR="002972AB" w:rsidRPr="00EA0976" w:rsidRDefault="002972AB" w:rsidP="002972AB">
      <w:r w:rsidRPr="00EA0976">
        <w:rPr>
          <w:rStyle w:val="normaltextrun"/>
          <w:rFonts w:ascii="Calibri" w:eastAsia="Calibri" w:hAnsi="Calibri" w:cs="Calibri"/>
          <w:color w:val="000000" w:themeColor="text1"/>
        </w:rPr>
        <w:t>Connecticut Port Authority (CPA) –</w:t>
      </w:r>
      <w:r w:rsidR="00033F53">
        <w:rPr>
          <w:rStyle w:val="normaltextrun"/>
          <w:rFonts w:ascii="Calibri" w:eastAsia="Calibri" w:hAnsi="Calibri" w:cs="Calibri"/>
          <w:color w:val="000000" w:themeColor="text1"/>
        </w:rPr>
        <w:t xml:space="preserve"> CPA has hired a </w:t>
      </w:r>
      <w:r w:rsidR="00724964">
        <w:rPr>
          <w:rStyle w:val="normaltextrun"/>
          <w:rFonts w:ascii="Calibri" w:eastAsia="Calibri" w:hAnsi="Calibri" w:cs="Calibri"/>
          <w:color w:val="000000" w:themeColor="text1"/>
        </w:rPr>
        <w:t xml:space="preserve">Maritime Development Manager and </w:t>
      </w:r>
      <w:r w:rsidR="001D6162">
        <w:rPr>
          <w:rStyle w:val="normaltextrun"/>
          <w:rFonts w:ascii="Calibri" w:eastAsia="Calibri" w:hAnsi="Calibri" w:cs="Calibri"/>
          <w:color w:val="000000" w:themeColor="text1"/>
        </w:rPr>
        <w:t xml:space="preserve">plans to </w:t>
      </w:r>
      <w:r w:rsidR="00215EB3">
        <w:rPr>
          <w:rStyle w:val="normaltextrun"/>
          <w:rFonts w:ascii="Calibri" w:eastAsia="Calibri" w:hAnsi="Calibri" w:cs="Calibri"/>
          <w:color w:val="000000" w:themeColor="text1"/>
        </w:rPr>
        <w:t xml:space="preserve">hire </w:t>
      </w:r>
      <w:r w:rsidR="00724964">
        <w:rPr>
          <w:rStyle w:val="normaltextrun"/>
          <w:rFonts w:ascii="Calibri" w:eastAsia="Calibri" w:hAnsi="Calibri" w:cs="Calibri"/>
          <w:color w:val="000000" w:themeColor="text1"/>
        </w:rPr>
        <w:t xml:space="preserve">a search firm </w:t>
      </w:r>
      <w:r w:rsidR="00215EB3">
        <w:rPr>
          <w:rStyle w:val="normaltextrun"/>
          <w:rFonts w:ascii="Calibri" w:eastAsia="Calibri" w:hAnsi="Calibri" w:cs="Calibri"/>
          <w:color w:val="000000" w:themeColor="text1"/>
        </w:rPr>
        <w:t xml:space="preserve">to </w:t>
      </w:r>
      <w:r w:rsidR="00DE08DB">
        <w:rPr>
          <w:rStyle w:val="normaltextrun"/>
          <w:rFonts w:ascii="Calibri" w:eastAsia="Calibri" w:hAnsi="Calibri" w:cs="Calibri"/>
          <w:color w:val="000000" w:themeColor="text1"/>
        </w:rPr>
        <w:t xml:space="preserve">help recruit </w:t>
      </w:r>
      <w:r w:rsidR="006A0AED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00724964">
        <w:rPr>
          <w:rStyle w:val="normaltextrun"/>
          <w:rFonts w:ascii="Calibri" w:eastAsia="Calibri" w:hAnsi="Calibri" w:cs="Calibri"/>
          <w:color w:val="000000" w:themeColor="text1"/>
        </w:rPr>
        <w:t xml:space="preserve"> permanent Executive Director</w:t>
      </w:r>
      <w:r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724964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6FD6EC5A" w14:textId="403F9BB2" w:rsidR="002972AB" w:rsidRPr="00D145A4" w:rsidRDefault="002972AB" w:rsidP="002972AB">
      <w:pPr>
        <w:spacing w:after="240"/>
      </w:pPr>
      <w:r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</w:t>
      </w:r>
      <w:r w:rsidRPr="00D145A4">
        <w:rPr>
          <w:rFonts w:ascii="Calibri" w:eastAsia="Calibri" w:hAnsi="Calibri" w:cs="Calibri"/>
          <w:color w:val="000000" w:themeColor="text1"/>
        </w:rPr>
        <w:t xml:space="preserve">– </w:t>
      </w:r>
      <w:r w:rsidR="000636F2">
        <w:rPr>
          <w:rFonts w:ascii="Calibri" w:eastAsia="Calibri" w:hAnsi="Calibri" w:cs="Calibri"/>
          <w:color w:val="000000" w:themeColor="text1"/>
        </w:rPr>
        <w:t xml:space="preserve">The ACOE held a coordination meeting </w:t>
      </w:r>
      <w:r w:rsidR="003641C7">
        <w:rPr>
          <w:rFonts w:ascii="Calibri" w:eastAsia="Calibri" w:hAnsi="Calibri" w:cs="Calibri"/>
          <w:color w:val="000000" w:themeColor="text1"/>
        </w:rPr>
        <w:t xml:space="preserve">with Cross Sound Cable.  </w:t>
      </w:r>
      <w:r w:rsidRPr="00D145A4">
        <w:rPr>
          <w:rFonts w:ascii="Calibri" w:eastAsia="Calibri" w:hAnsi="Calibri" w:cs="Calibri"/>
          <w:color w:val="000000" w:themeColor="text1"/>
        </w:rPr>
        <w:t xml:space="preserve">The </w:t>
      </w:r>
      <w:r w:rsidR="00C72AD9">
        <w:rPr>
          <w:rFonts w:ascii="Calibri" w:eastAsia="Calibri" w:hAnsi="Calibri" w:cs="Calibri"/>
          <w:color w:val="000000" w:themeColor="text1"/>
        </w:rPr>
        <w:t xml:space="preserve">ACOE’s contractor is continuing to </w:t>
      </w:r>
      <w:r w:rsidR="00FE3731">
        <w:rPr>
          <w:rFonts w:ascii="Calibri" w:eastAsia="Calibri" w:hAnsi="Calibri" w:cs="Calibri"/>
          <w:color w:val="000000" w:themeColor="text1"/>
        </w:rPr>
        <w:t xml:space="preserve">perform </w:t>
      </w:r>
      <w:r w:rsidRPr="00D145A4">
        <w:rPr>
          <w:rFonts w:ascii="Calibri" w:eastAsia="Calibri" w:hAnsi="Calibri" w:cs="Calibri"/>
          <w:color w:val="000000" w:themeColor="text1"/>
        </w:rPr>
        <w:t>geotechnical borings</w:t>
      </w:r>
      <w:r w:rsidR="003641C7">
        <w:rPr>
          <w:rFonts w:ascii="Calibri" w:eastAsia="Calibri" w:hAnsi="Calibri" w:cs="Calibri"/>
          <w:color w:val="000000" w:themeColor="text1"/>
        </w:rPr>
        <w:t xml:space="preserve"> of the channel, with </w:t>
      </w:r>
      <w:r w:rsidR="00FE3731">
        <w:rPr>
          <w:rFonts w:ascii="Calibri" w:eastAsia="Calibri" w:hAnsi="Calibri" w:cs="Calibri"/>
          <w:color w:val="000000" w:themeColor="text1"/>
        </w:rPr>
        <w:t xml:space="preserve">a </w:t>
      </w:r>
      <w:r w:rsidR="003641C7">
        <w:rPr>
          <w:rFonts w:ascii="Calibri" w:eastAsia="Calibri" w:hAnsi="Calibri" w:cs="Calibri"/>
          <w:color w:val="000000" w:themeColor="text1"/>
        </w:rPr>
        <w:t xml:space="preserve">report </w:t>
      </w:r>
      <w:r w:rsidR="00FE3731">
        <w:rPr>
          <w:rFonts w:ascii="Calibri" w:eastAsia="Calibri" w:hAnsi="Calibri" w:cs="Calibri"/>
          <w:color w:val="000000" w:themeColor="text1"/>
        </w:rPr>
        <w:t xml:space="preserve">of the results </w:t>
      </w:r>
      <w:r w:rsidR="003641C7">
        <w:rPr>
          <w:rFonts w:ascii="Calibri" w:eastAsia="Calibri" w:hAnsi="Calibri" w:cs="Calibri"/>
          <w:color w:val="000000" w:themeColor="text1"/>
        </w:rPr>
        <w:t>due in November</w:t>
      </w:r>
      <w:r w:rsidRPr="00D145A4">
        <w:rPr>
          <w:rFonts w:ascii="Calibri" w:eastAsia="Calibri" w:hAnsi="Calibri" w:cs="Calibri"/>
          <w:color w:val="000000" w:themeColor="text1"/>
        </w:rPr>
        <w:t>.</w:t>
      </w:r>
    </w:p>
    <w:p w14:paraId="233619CE" w14:textId="1F94072F" w:rsidR="002972AB" w:rsidRPr="00D145A4" w:rsidRDefault="002972AB" w:rsidP="002972AB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145A4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 w:rsidR="003641C7">
        <w:rPr>
          <w:rStyle w:val="normaltextrun"/>
          <w:rFonts w:ascii="Calibri" w:eastAsia="Calibri" w:hAnsi="Calibri" w:cs="Calibri"/>
          <w:color w:val="000000" w:themeColor="text1"/>
        </w:rPr>
        <w:t xml:space="preserve"> No C0-Op meeting held in June</w:t>
      </w:r>
      <w:r w:rsidRPr="00D145A4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6D88B6E5" w14:textId="77777777" w:rsidR="002972AB" w:rsidRPr="00D145A4" w:rsidRDefault="002972AB" w:rsidP="002972AB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</w:p>
    <w:p w14:paraId="30DD5ED6" w14:textId="77777777" w:rsidR="002972AB" w:rsidRPr="00D145A4" w:rsidRDefault="002972AB" w:rsidP="002972A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145A4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378C0418" w14:textId="3DD05E03" w:rsidR="002972AB" w:rsidRDefault="001B7E70" w:rsidP="002972AB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</w:t>
      </w:r>
      <w:r w:rsidR="009924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Parcel 1 </w:t>
      </w:r>
      <w:r w:rsidR="00746F0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Temporary Right of Entry/</w:t>
      </w:r>
      <w:r w:rsidR="00F57B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License Agreement –</w:t>
      </w:r>
      <w:r w:rsidR="002972A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F0371D">
        <w:rPr>
          <w:rStyle w:val="normaltextrun"/>
          <w:rFonts w:ascii="Calibri" w:eastAsia="Calibri" w:hAnsi="Calibri" w:cs="Calibri"/>
          <w:color w:val="000000" w:themeColor="text1"/>
        </w:rPr>
        <w:t xml:space="preserve">The Board included Parcel 1 in </w:t>
      </w:r>
      <w:r w:rsidR="009D2C4C">
        <w:rPr>
          <w:rStyle w:val="normaltextrun"/>
          <w:rFonts w:ascii="Calibri" w:eastAsia="Calibri" w:hAnsi="Calibri" w:cs="Calibri"/>
          <w:color w:val="000000" w:themeColor="text1"/>
        </w:rPr>
        <w:t>its decision to all</w:t>
      </w:r>
      <w:r w:rsidR="001B6CC7">
        <w:rPr>
          <w:rStyle w:val="normaltextrun"/>
          <w:rFonts w:ascii="Calibri" w:eastAsia="Calibri" w:hAnsi="Calibri" w:cs="Calibri"/>
          <w:color w:val="000000" w:themeColor="text1"/>
        </w:rPr>
        <w:t>ow</w:t>
      </w:r>
      <w:r w:rsidR="009D2C4C">
        <w:rPr>
          <w:rStyle w:val="normaltextrun"/>
          <w:rFonts w:ascii="Calibri" w:eastAsia="Calibri" w:hAnsi="Calibri" w:cs="Calibri"/>
          <w:color w:val="000000" w:themeColor="text1"/>
        </w:rPr>
        <w:t xml:space="preserve"> 90 days for environmental due diligence of the parcels to be licensed</w:t>
      </w:r>
      <w:r w:rsidR="005569AB">
        <w:rPr>
          <w:rStyle w:val="normaltextrun"/>
          <w:rFonts w:ascii="Calibri" w:eastAsia="Calibri" w:hAnsi="Calibri" w:cs="Calibri"/>
          <w:color w:val="000000" w:themeColor="text1"/>
        </w:rPr>
        <w:t xml:space="preserve"> in response to the RFP</w:t>
      </w:r>
      <w:r w:rsidR="009D2C4C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CF7332">
        <w:rPr>
          <w:rStyle w:val="normaltextrun"/>
          <w:rFonts w:ascii="Calibri" w:eastAsia="Calibri" w:hAnsi="Calibri" w:cs="Calibri"/>
          <w:color w:val="000000" w:themeColor="text1"/>
        </w:rPr>
        <w:t xml:space="preserve">  Attorney Kone </w:t>
      </w:r>
      <w:r w:rsidR="000202C3">
        <w:rPr>
          <w:rStyle w:val="normaltextrun"/>
          <w:rFonts w:ascii="Calibri" w:eastAsia="Calibri" w:hAnsi="Calibri" w:cs="Calibri"/>
          <w:color w:val="000000" w:themeColor="text1"/>
        </w:rPr>
        <w:t xml:space="preserve">noted that because of the timeline being </w:t>
      </w:r>
      <w:r w:rsidR="0082176B">
        <w:rPr>
          <w:rStyle w:val="normaltextrun"/>
          <w:rFonts w:ascii="Calibri" w:eastAsia="Calibri" w:hAnsi="Calibri" w:cs="Calibri"/>
          <w:color w:val="000000" w:themeColor="text1"/>
        </w:rPr>
        <w:t>provided for environmental investigation, Gateway will retain control of the property</w:t>
      </w:r>
      <w:r w:rsidR="001B6CC7">
        <w:rPr>
          <w:rStyle w:val="normaltextrun"/>
          <w:rFonts w:ascii="Calibri" w:eastAsia="Calibri" w:hAnsi="Calibri" w:cs="Calibri"/>
          <w:color w:val="000000" w:themeColor="text1"/>
        </w:rPr>
        <w:t xml:space="preserve"> at this time</w:t>
      </w:r>
      <w:r w:rsidR="0082176B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1CC9704" w14:textId="77777777" w:rsidR="002972AB" w:rsidRDefault="002972AB" w:rsidP="002972AB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0C7BE4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0C7BE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7B9B9C13" w14:textId="4F92A3E8" w:rsidR="00F476D3" w:rsidRDefault="00F476D3" w:rsidP="002972AB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6. License Agreement RFP Response–</w:t>
      </w:r>
      <w:r w:rsidRPr="00F476D3">
        <w:rPr>
          <w:rStyle w:val="normaltextrun"/>
          <w:rFonts w:ascii="Calibri" w:eastAsia="Calibri" w:hAnsi="Calibri" w:cs="Calibri"/>
          <w:color w:val="000000" w:themeColor="text1"/>
        </w:rPr>
        <w:t>Discussed in Executive Session.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6A0AED">
        <w:rPr>
          <w:rStyle w:val="normaltextrun"/>
          <w:rFonts w:ascii="Calibri" w:eastAsia="Calibri" w:hAnsi="Calibri" w:cs="Calibri"/>
          <w:color w:val="000000" w:themeColor="text1"/>
        </w:rPr>
        <w:t>The Board</w:t>
      </w:r>
      <w:r w:rsidR="00D447B1">
        <w:rPr>
          <w:rStyle w:val="normaltextrun"/>
          <w:rFonts w:ascii="Calibri" w:eastAsia="Calibri" w:hAnsi="Calibri" w:cs="Calibri"/>
          <w:color w:val="000000" w:themeColor="text1"/>
        </w:rPr>
        <w:t xml:space="preserve"> subsequently voted to </w:t>
      </w:r>
      <w:r w:rsidR="00A25E1A">
        <w:rPr>
          <w:rStyle w:val="normaltextrun"/>
          <w:rFonts w:ascii="Calibri" w:eastAsia="Calibri" w:hAnsi="Calibri" w:cs="Calibri"/>
          <w:color w:val="000000" w:themeColor="text1"/>
        </w:rPr>
        <w:t>allow 90 days for environmental due diligence of the parcels to be licensed in response to the RFP</w:t>
      </w:r>
      <w:r w:rsidR="00D447B1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29F6944" w14:textId="445F1296" w:rsidR="00EF3F3C" w:rsidRPr="00D145A4" w:rsidRDefault="00EF3F3C" w:rsidP="00EF3F3C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7</w:t>
      </w:r>
      <w:r w:rsidRPr="0055777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Procurement Policy Update </w:t>
      </w:r>
      <w:r w:rsidR="00BA1C9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BA1C9B">
        <w:rPr>
          <w:rStyle w:val="normaltextrun"/>
          <w:rFonts w:ascii="Calibri" w:eastAsia="Calibri" w:hAnsi="Calibri" w:cs="Calibri"/>
          <w:color w:val="000000" w:themeColor="text1"/>
        </w:rPr>
        <w:t xml:space="preserve">The ED discussed the changes she had made.  Commissioners Goodbody and Fabiani </w:t>
      </w:r>
      <w:r w:rsidR="00CF75DB">
        <w:rPr>
          <w:rStyle w:val="normaltextrun"/>
          <w:rFonts w:ascii="Calibri" w:eastAsia="Calibri" w:hAnsi="Calibri" w:cs="Calibri"/>
          <w:color w:val="000000" w:themeColor="text1"/>
        </w:rPr>
        <w:t xml:space="preserve">suggested that the some of the lower decision-making limits could be raised further, but that the $100,000 limit in Article X </w:t>
      </w:r>
      <w:r w:rsidR="00652960">
        <w:rPr>
          <w:rStyle w:val="normaltextrun"/>
          <w:rFonts w:ascii="Calibri" w:eastAsia="Calibri" w:hAnsi="Calibri" w:cs="Calibri"/>
          <w:color w:val="000000" w:themeColor="text1"/>
        </w:rPr>
        <w:t>should remain at that level.  There was further discussion regarding what should or should not be included in Article</w:t>
      </w:r>
      <w:r w:rsidR="00992C76">
        <w:rPr>
          <w:rStyle w:val="normaltextrun"/>
          <w:rFonts w:ascii="Calibri" w:eastAsia="Calibri" w:hAnsi="Calibri" w:cs="Calibri"/>
          <w:color w:val="000000" w:themeColor="text1"/>
        </w:rPr>
        <w:t xml:space="preserve"> X.  After discussion, the ED agreed to incorporate the comments and bring </w:t>
      </w:r>
      <w:r w:rsidR="00EB4CD8">
        <w:rPr>
          <w:rStyle w:val="normaltextrun"/>
          <w:rFonts w:ascii="Calibri" w:eastAsia="Calibri" w:hAnsi="Calibri" w:cs="Calibri"/>
          <w:color w:val="000000" w:themeColor="text1"/>
        </w:rPr>
        <w:t xml:space="preserve">a revised update </w:t>
      </w:r>
      <w:r w:rsidR="00992C76">
        <w:rPr>
          <w:rStyle w:val="normaltextrun"/>
          <w:rFonts w:ascii="Calibri" w:eastAsia="Calibri" w:hAnsi="Calibri" w:cs="Calibri"/>
          <w:color w:val="000000" w:themeColor="text1"/>
        </w:rPr>
        <w:t xml:space="preserve">to the Board for </w:t>
      </w:r>
      <w:r w:rsidR="006A0AED">
        <w:rPr>
          <w:rStyle w:val="normaltextrun"/>
          <w:rFonts w:ascii="Calibri" w:eastAsia="Calibri" w:hAnsi="Calibri" w:cs="Calibri"/>
          <w:color w:val="000000" w:themeColor="text1"/>
        </w:rPr>
        <w:t>a vote</w:t>
      </w:r>
      <w:r w:rsidR="00992C76">
        <w:rPr>
          <w:rStyle w:val="normaltextrun"/>
          <w:rFonts w:ascii="Calibri" w:eastAsia="Calibri" w:hAnsi="Calibri" w:cs="Calibri"/>
          <w:color w:val="000000" w:themeColor="text1"/>
        </w:rPr>
        <w:t xml:space="preserve"> in the July meeting.</w:t>
      </w:r>
    </w:p>
    <w:p w14:paraId="3A9BCAFF" w14:textId="77777777" w:rsidR="002972AB" w:rsidRPr="003E2DDC" w:rsidRDefault="002972AB" w:rsidP="002972AB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3E2DDC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3E2DDC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1F19F966" w14:textId="20C0DD69" w:rsidR="00220015" w:rsidRDefault="002972AB" w:rsidP="002972AB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9D636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REPORT </w:t>
      </w:r>
      <w:r w:rsidRPr="009D636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– The ED reported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that the </w:t>
      </w:r>
      <w:r w:rsidR="004848B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Clean Ports Zero Emissions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grant application had been submitted, that she had </w:t>
      </w:r>
      <w:r w:rsidR="005A258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attended </w:t>
      </w:r>
      <w:r w:rsidR="00542135">
        <w:rPr>
          <w:rStyle w:val="normaltextrun"/>
          <w:rFonts w:ascii="Calibri" w:eastAsia="Calibri" w:hAnsi="Calibri" w:cs="Calibri"/>
          <w:bCs/>
          <w:color w:val="000000" w:themeColor="text1"/>
        </w:rPr>
        <w:t>several Vision 2034 meetings, but had missed one due to the NAPA conference</w:t>
      </w:r>
      <w:r w:rsidR="0074676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, and that she had attended the Chamber of Commerce </w:t>
      </w:r>
      <w:r w:rsidR="00BA73E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Real Estate Forum to discuss financing for port area property purchases.  </w:t>
      </w:r>
      <w:r w:rsidR="00D3560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She also reported that the South Central </w:t>
      </w:r>
      <w:r w:rsidR="00D0053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Regional Council of Governments </w:t>
      </w:r>
      <w:r w:rsidR="00AF550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(SCRCOG) </w:t>
      </w:r>
      <w:r w:rsidR="00D0053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will be developing a </w:t>
      </w:r>
      <w:r w:rsidR="008C5CB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Freight Study and that she will participate as a member of the Technical Advisory Council.  She will also recommend that </w:t>
      </w:r>
      <w:r w:rsidR="00D46D35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SCRCOG’s consultant </w:t>
      </w:r>
      <w:r w:rsidR="00D72711">
        <w:rPr>
          <w:rStyle w:val="normaltextrun"/>
          <w:rFonts w:ascii="Calibri" w:eastAsia="Calibri" w:hAnsi="Calibri" w:cs="Calibri"/>
          <w:bCs/>
          <w:color w:val="000000" w:themeColor="text1"/>
        </w:rPr>
        <w:t>do a presentation to the Co-Op.</w:t>
      </w:r>
      <w:r w:rsidR="00671C7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******Mr. Ballou joined the meeting at 6:25 p.m.</w:t>
      </w:r>
    </w:p>
    <w:p w14:paraId="05C77BC5" w14:textId="079A7793" w:rsidR="002972AB" w:rsidRDefault="00220015" w:rsidP="002972AB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Regarding Board members currently </w:t>
      </w:r>
      <w:r w:rsidR="006E647F">
        <w:rPr>
          <w:rStyle w:val="normaltextrun"/>
          <w:rFonts w:ascii="Calibri" w:eastAsia="Calibri" w:hAnsi="Calibri" w:cs="Calibri"/>
          <w:bCs/>
          <w:color w:val="000000" w:themeColor="text1"/>
        </w:rPr>
        <w:t>moving through the appointment process</w:t>
      </w:r>
      <w:r w:rsidR="00722E7B">
        <w:rPr>
          <w:rStyle w:val="normaltextrun"/>
          <w:rFonts w:ascii="Calibri" w:eastAsia="Calibri" w:hAnsi="Calibri" w:cs="Calibri"/>
          <w:bCs/>
          <w:color w:val="000000" w:themeColor="text1"/>
        </w:rPr>
        <w:t>:</w:t>
      </w:r>
    </w:p>
    <w:p w14:paraId="671DA658" w14:textId="1408C941" w:rsidR="00722E7B" w:rsidRDefault="00722E7B" w:rsidP="002972AB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Mr. Ballou</w:t>
      </w:r>
      <w:r w:rsidR="00412A19">
        <w:rPr>
          <w:rStyle w:val="normaltextrun"/>
          <w:rFonts w:ascii="Calibri" w:eastAsia="Calibri" w:hAnsi="Calibri" w:cs="Calibri"/>
          <w:bCs/>
          <w:color w:val="000000" w:themeColor="text1"/>
        </w:rPr>
        <w:t>’s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Mr. Nord</w:t>
      </w:r>
      <w:r w:rsidR="00412A19">
        <w:rPr>
          <w:rStyle w:val="normaltextrun"/>
          <w:rFonts w:ascii="Calibri" w:eastAsia="Calibri" w:hAnsi="Calibri" w:cs="Calibri"/>
          <w:bCs/>
          <w:color w:val="000000" w:themeColor="text1"/>
        </w:rPr>
        <w:t>’s first reading to the full Board of Alders</w:t>
      </w:r>
      <w:r w:rsidR="00DA074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after their approval by the Aldermanic Affairs Committee occurred on </w:t>
      </w:r>
      <w:r w:rsidR="00447122">
        <w:rPr>
          <w:rStyle w:val="normaltextrun"/>
          <w:rFonts w:ascii="Calibri" w:eastAsia="Calibri" w:hAnsi="Calibri" w:cs="Calibri"/>
          <w:bCs/>
          <w:color w:val="000000" w:themeColor="text1"/>
        </w:rPr>
        <w:t>June 3</w:t>
      </w:r>
      <w:r w:rsidR="00447122" w:rsidRPr="0044712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rd</w:t>
      </w:r>
      <w:r w:rsidR="00447122">
        <w:rPr>
          <w:rStyle w:val="normaltextrun"/>
          <w:rFonts w:ascii="Calibri" w:eastAsia="Calibri" w:hAnsi="Calibri" w:cs="Calibri"/>
          <w:bCs/>
          <w:color w:val="000000" w:themeColor="text1"/>
        </w:rPr>
        <w:t>.  Their second reading is expected to occur on July 1</w:t>
      </w:r>
      <w:r w:rsidR="00447122" w:rsidRPr="00447122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st</w:t>
      </w:r>
      <w:r w:rsidR="0044712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</w:t>
      </w:r>
      <w:r w:rsidR="008E63A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At the end of that meeting, they will become </w:t>
      </w:r>
      <w:r w:rsidR="006F719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Commissioners.  </w:t>
      </w:r>
      <w:r w:rsidR="0044712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Mr. Ballou will replace Commissioner Goodbody.  </w:t>
      </w:r>
      <w:r w:rsidR="008B75B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Mr. Nord </w:t>
      </w:r>
      <w:r w:rsidR="006C44F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will </w:t>
      </w:r>
      <w:r w:rsidR="008B75BB">
        <w:rPr>
          <w:rStyle w:val="normaltextrun"/>
          <w:rFonts w:ascii="Calibri" w:eastAsia="Calibri" w:hAnsi="Calibri" w:cs="Calibri"/>
          <w:bCs/>
          <w:color w:val="000000" w:themeColor="text1"/>
        </w:rPr>
        <w:t>fill the currently vacant non-Democratic position.</w:t>
      </w:r>
    </w:p>
    <w:p w14:paraId="65F57C8A" w14:textId="7C6C115A" w:rsidR="008B75BB" w:rsidRPr="006E647F" w:rsidRDefault="008B75BB" w:rsidP="002972AB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Mr. Avallone</w:t>
      </w:r>
      <w:r w:rsidR="00B90A5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is on the agenda for the </w:t>
      </w:r>
      <w:r w:rsidR="000A4BAE">
        <w:rPr>
          <w:rStyle w:val="normaltextrun"/>
          <w:rFonts w:ascii="Calibri" w:eastAsia="Calibri" w:hAnsi="Calibri" w:cs="Calibri"/>
          <w:bCs/>
          <w:color w:val="000000" w:themeColor="text1"/>
        </w:rPr>
        <w:t>June 24</w:t>
      </w:r>
      <w:r w:rsidR="000A4BAE" w:rsidRPr="000A4BAE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0A4BA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Aldermanic Affairs meeting.  Following that, his name </w:t>
      </w:r>
      <w:r w:rsidR="00EB7A2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should </w:t>
      </w:r>
      <w:r w:rsidR="000A4BA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be read to the full Board of Alders </w:t>
      </w:r>
      <w:r w:rsidR="00EB7A27">
        <w:rPr>
          <w:rStyle w:val="normaltextrun"/>
          <w:rFonts w:ascii="Calibri" w:eastAsia="Calibri" w:hAnsi="Calibri" w:cs="Calibri"/>
          <w:bCs/>
          <w:color w:val="000000" w:themeColor="text1"/>
        </w:rPr>
        <w:t>on July 1</w:t>
      </w:r>
      <w:r w:rsidR="00EB7A27" w:rsidRPr="00EB7A27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st</w:t>
      </w:r>
      <w:r w:rsidR="00EB7A2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August 5</w:t>
      </w:r>
      <w:r w:rsidR="00EB7A27" w:rsidRPr="00EB7A27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EB7A27">
        <w:rPr>
          <w:rStyle w:val="normaltextrun"/>
          <w:rFonts w:ascii="Calibri" w:eastAsia="Calibri" w:hAnsi="Calibri" w:cs="Calibri"/>
          <w:bCs/>
          <w:color w:val="000000" w:themeColor="text1"/>
        </w:rPr>
        <w:t>, after which he is expected to replace Commissioner Harris.</w:t>
      </w:r>
    </w:p>
    <w:p w14:paraId="50E3F3F4" w14:textId="77777777" w:rsidR="002972AB" w:rsidRPr="00C65845" w:rsidRDefault="002972AB" w:rsidP="002972AB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C65845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49602C0E" w14:textId="0806ED17" w:rsidR="002972AB" w:rsidRPr="00AC7BC5" w:rsidRDefault="00F3302B" w:rsidP="002972AB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8</w:t>
      </w:r>
      <w:r w:rsidR="002972AB"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>. To discuss acquisition of properties under CGS 1-200(B)(6)(D) (Selection of site or purchase of property when publicity would adversely impact purchase price) with respect to 821 East Shore Parkway and 50 Fulton Terrace.</w:t>
      </w:r>
    </w:p>
    <w:p w14:paraId="0986F06D" w14:textId="6FFA3239" w:rsidR="002972AB" w:rsidRPr="00AC7BC5" w:rsidRDefault="00F3302B" w:rsidP="002972AB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9</w:t>
      </w:r>
      <w:r w:rsidR="002972AB" w:rsidRPr="00AC7BC5">
        <w:rPr>
          <w:rStyle w:val="normaltextrun"/>
          <w:rFonts w:ascii="Calibri" w:eastAsia="Calibri" w:hAnsi="Calibri" w:cs="Calibri"/>
          <w:b/>
          <w:color w:val="000000" w:themeColor="text1"/>
        </w:rPr>
        <w:t>. To discuss responses to requests for proposals for development of a Strategic Master Plan for the Port of New Haven and responses by the New Haven Port Authority to such requests for proposal.</w:t>
      </w:r>
    </w:p>
    <w:p w14:paraId="18C24930" w14:textId="77777777" w:rsidR="002972AB" w:rsidRDefault="002972AB" w:rsidP="002972AB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9630650" w14:textId="7C64FED3" w:rsidR="00A463B6" w:rsidRPr="002972AB" w:rsidRDefault="002972AB" w:rsidP="002972AB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D46F8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 w:rsidR="00AE2B68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AE2B68">
        <w:rPr>
          <w:rStyle w:val="normaltextrun"/>
          <w:rFonts w:ascii="Calibri" w:eastAsia="Calibri" w:hAnsi="Calibri" w:cs="Calibri"/>
          <w:color w:val="000000" w:themeColor="text1"/>
        </w:rPr>
        <w:t xml:space="preserve"> Punzo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>, and approved by unanimous vote of all commissioners present at the meeting, the meeting was adjourned at 6:</w:t>
      </w:r>
      <w:r w:rsidR="00AE2B68">
        <w:rPr>
          <w:rStyle w:val="normaltextrun"/>
          <w:rFonts w:ascii="Calibri" w:eastAsia="Calibri" w:hAnsi="Calibri" w:cs="Calibri"/>
          <w:color w:val="000000" w:themeColor="text1"/>
        </w:rPr>
        <w:t>30</w:t>
      </w:r>
      <w:r w:rsidRPr="00D46F84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sectPr w:rsidR="00A463B6" w:rsidRPr="002972AB" w:rsidSect="002972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0A17F" w14:textId="77777777" w:rsidR="00836AA2" w:rsidRDefault="00836AA2" w:rsidP="00080ADF">
      <w:pPr>
        <w:spacing w:after="0" w:line="240" w:lineRule="auto"/>
      </w:pPr>
      <w:r>
        <w:separator/>
      </w:r>
    </w:p>
  </w:endnote>
  <w:endnote w:type="continuationSeparator" w:id="0">
    <w:p w14:paraId="253CD40E" w14:textId="77777777" w:rsidR="00836AA2" w:rsidRDefault="00836AA2" w:rsidP="000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24F37" w14:textId="77777777" w:rsidR="001C7EBE" w:rsidRDefault="001C7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C50A1" w14:textId="77777777" w:rsidR="001C7EBE" w:rsidRDefault="001C7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A2A19" w14:textId="77777777" w:rsidR="001C7EBE" w:rsidRDefault="001C7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A5091" w14:textId="77777777" w:rsidR="00836AA2" w:rsidRDefault="00836AA2" w:rsidP="00080ADF">
      <w:pPr>
        <w:spacing w:after="0" w:line="240" w:lineRule="auto"/>
      </w:pPr>
      <w:r>
        <w:separator/>
      </w:r>
    </w:p>
  </w:footnote>
  <w:footnote w:type="continuationSeparator" w:id="0">
    <w:p w14:paraId="25BC36E2" w14:textId="77777777" w:rsidR="00836AA2" w:rsidRDefault="00836AA2" w:rsidP="0008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7E84" w14:textId="77777777" w:rsidR="001C7EBE" w:rsidRDefault="001C7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1077483"/>
      <w:docPartObj>
        <w:docPartGallery w:val="Watermarks"/>
        <w:docPartUnique/>
      </w:docPartObj>
    </w:sdtPr>
    <w:sdtContent>
      <w:p w14:paraId="7DED5886" w14:textId="199E86E8" w:rsidR="001C7EBE" w:rsidRDefault="00000000">
        <w:pPr>
          <w:pStyle w:val="Header"/>
        </w:pPr>
        <w:r>
          <w:rPr>
            <w:noProof/>
          </w:rPr>
          <w:pict w14:anchorId="157607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9E608" w14:textId="77777777" w:rsidR="001C7EBE" w:rsidRDefault="001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15271"/>
    <w:multiLevelType w:val="hybridMultilevel"/>
    <w:tmpl w:val="1E18D022"/>
    <w:lvl w:ilvl="0" w:tplc="8AFA2D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4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AB"/>
    <w:rsid w:val="00014403"/>
    <w:rsid w:val="000202C3"/>
    <w:rsid w:val="00033F53"/>
    <w:rsid w:val="00040128"/>
    <w:rsid w:val="000407BD"/>
    <w:rsid w:val="00046CCE"/>
    <w:rsid w:val="000636F2"/>
    <w:rsid w:val="000738FD"/>
    <w:rsid w:val="00075647"/>
    <w:rsid w:val="00080ADF"/>
    <w:rsid w:val="000956F2"/>
    <w:rsid w:val="000A4BAE"/>
    <w:rsid w:val="000C0BEE"/>
    <w:rsid w:val="000D4D61"/>
    <w:rsid w:val="000E04DD"/>
    <w:rsid w:val="000F0B36"/>
    <w:rsid w:val="000F62D5"/>
    <w:rsid w:val="000F770A"/>
    <w:rsid w:val="00112298"/>
    <w:rsid w:val="00182863"/>
    <w:rsid w:val="001B6CC7"/>
    <w:rsid w:val="001B7E70"/>
    <w:rsid w:val="001C7EBE"/>
    <w:rsid w:val="001D5C14"/>
    <w:rsid w:val="001D6162"/>
    <w:rsid w:val="001E6A59"/>
    <w:rsid w:val="00204E66"/>
    <w:rsid w:val="00215EB3"/>
    <w:rsid w:val="00220015"/>
    <w:rsid w:val="00226CAC"/>
    <w:rsid w:val="00291911"/>
    <w:rsid w:val="00296B36"/>
    <w:rsid w:val="002972AB"/>
    <w:rsid w:val="002B3E8E"/>
    <w:rsid w:val="002E2E0F"/>
    <w:rsid w:val="0030405B"/>
    <w:rsid w:val="003059E8"/>
    <w:rsid w:val="00316DB2"/>
    <w:rsid w:val="00324C30"/>
    <w:rsid w:val="0032740D"/>
    <w:rsid w:val="003460AB"/>
    <w:rsid w:val="003641C7"/>
    <w:rsid w:val="00374B8C"/>
    <w:rsid w:val="003808CB"/>
    <w:rsid w:val="003A6EDC"/>
    <w:rsid w:val="003C3011"/>
    <w:rsid w:val="003C60B0"/>
    <w:rsid w:val="003F6241"/>
    <w:rsid w:val="00412A19"/>
    <w:rsid w:val="00447122"/>
    <w:rsid w:val="004848B5"/>
    <w:rsid w:val="00487605"/>
    <w:rsid w:val="00495F7B"/>
    <w:rsid w:val="004D1A8C"/>
    <w:rsid w:val="004D1D58"/>
    <w:rsid w:val="004E43EC"/>
    <w:rsid w:val="004F3454"/>
    <w:rsid w:val="004F3C5B"/>
    <w:rsid w:val="005137A1"/>
    <w:rsid w:val="00542135"/>
    <w:rsid w:val="005537EE"/>
    <w:rsid w:val="005569AB"/>
    <w:rsid w:val="005741E7"/>
    <w:rsid w:val="00584025"/>
    <w:rsid w:val="005853BF"/>
    <w:rsid w:val="005A171D"/>
    <w:rsid w:val="005A2588"/>
    <w:rsid w:val="005B7DBE"/>
    <w:rsid w:val="005D7901"/>
    <w:rsid w:val="005F4D74"/>
    <w:rsid w:val="006165CF"/>
    <w:rsid w:val="0061775C"/>
    <w:rsid w:val="00652960"/>
    <w:rsid w:val="00671C71"/>
    <w:rsid w:val="006A0AED"/>
    <w:rsid w:val="006C44FA"/>
    <w:rsid w:val="006E37F6"/>
    <w:rsid w:val="006E647F"/>
    <w:rsid w:val="006F719D"/>
    <w:rsid w:val="00707DFF"/>
    <w:rsid w:val="00722E7B"/>
    <w:rsid w:val="00724964"/>
    <w:rsid w:val="00746760"/>
    <w:rsid w:val="00746F0F"/>
    <w:rsid w:val="007622A5"/>
    <w:rsid w:val="00774234"/>
    <w:rsid w:val="00797E69"/>
    <w:rsid w:val="007A1C5C"/>
    <w:rsid w:val="007D5CD5"/>
    <w:rsid w:val="007E3871"/>
    <w:rsid w:val="007F5ED6"/>
    <w:rsid w:val="00804A7E"/>
    <w:rsid w:val="00817FB1"/>
    <w:rsid w:val="0082176B"/>
    <w:rsid w:val="00836AA2"/>
    <w:rsid w:val="00837BF4"/>
    <w:rsid w:val="008411F1"/>
    <w:rsid w:val="008702B1"/>
    <w:rsid w:val="00890510"/>
    <w:rsid w:val="008A0A70"/>
    <w:rsid w:val="008B75BB"/>
    <w:rsid w:val="008C04F4"/>
    <w:rsid w:val="008C5CBC"/>
    <w:rsid w:val="008D2061"/>
    <w:rsid w:val="008E4076"/>
    <w:rsid w:val="008E63A2"/>
    <w:rsid w:val="00953C6E"/>
    <w:rsid w:val="00964820"/>
    <w:rsid w:val="00982FAB"/>
    <w:rsid w:val="009830E0"/>
    <w:rsid w:val="0099244E"/>
    <w:rsid w:val="00992C76"/>
    <w:rsid w:val="009D2C4C"/>
    <w:rsid w:val="00A24499"/>
    <w:rsid w:val="00A25E1A"/>
    <w:rsid w:val="00A2697D"/>
    <w:rsid w:val="00A409EE"/>
    <w:rsid w:val="00A463B6"/>
    <w:rsid w:val="00A9719E"/>
    <w:rsid w:val="00AA57E7"/>
    <w:rsid w:val="00AA6823"/>
    <w:rsid w:val="00AB3AC6"/>
    <w:rsid w:val="00AC2D7D"/>
    <w:rsid w:val="00AE2B68"/>
    <w:rsid w:val="00AF550A"/>
    <w:rsid w:val="00B07AA5"/>
    <w:rsid w:val="00B25D23"/>
    <w:rsid w:val="00B27EC5"/>
    <w:rsid w:val="00B66E39"/>
    <w:rsid w:val="00B90A5D"/>
    <w:rsid w:val="00BA1C9B"/>
    <w:rsid w:val="00BA3081"/>
    <w:rsid w:val="00BA73E7"/>
    <w:rsid w:val="00BD130E"/>
    <w:rsid w:val="00BF6D29"/>
    <w:rsid w:val="00C07065"/>
    <w:rsid w:val="00C17911"/>
    <w:rsid w:val="00C2579A"/>
    <w:rsid w:val="00C310A2"/>
    <w:rsid w:val="00C541CA"/>
    <w:rsid w:val="00C6262B"/>
    <w:rsid w:val="00C7072A"/>
    <w:rsid w:val="00C7254F"/>
    <w:rsid w:val="00C72AD9"/>
    <w:rsid w:val="00CE4855"/>
    <w:rsid w:val="00CF7332"/>
    <w:rsid w:val="00CF75DB"/>
    <w:rsid w:val="00D0053A"/>
    <w:rsid w:val="00D216D3"/>
    <w:rsid w:val="00D3560B"/>
    <w:rsid w:val="00D42A9B"/>
    <w:rsid w:val="00D42C29"/>
    <w:rsid w:val="00D447B1"/>
    <w:rsid w:val="00D46D35"/>
    <w:rsid w:val="00D568A1"/>
    <w:rsid w:val="00D72711"/>
    <w:rsid w:val="00DA074F"/>
    <w:rsid w:val="00DA625B"/>
    <w:rsid w:val="00DE08DB"/>
    <w:rsid w:val="00DE671E"/>
    <w:rsid w:val="00DF3C0F"/>
    <w:rsid w:val="00E33E8F"/>
    <w:rsid w:val="00E62451"/>
    <w:rsid w:val="00E66AFD"/>
    <w:rsid w:val="00E707B4"/>
    <w:rsid w:val="00E74FAF"/>
    <w:rsid w:val="00E9189F"/>
    <w:rsid w:val="00EB4CD8"/>
    <w:rsid w:val="00EB7A27"/>
    <w:rsid w:val="00ED5B17"/>
    <w:rsid w:val="00EE6727"/>
    <w:rsid w:val="00EF3C32"/>
    <w:rsid w:val="00EF3F3C"/>
    <w:rsid w:val="00F0371D"/>
    <w:rsid w:val="00F0379B"/>
    <w:rsid w:val="00F3302B"/>
    <w:rsid w:val="00F43FED"/>
    <w:rsid w:val="00F476D3"/>
    <w:rsid w:val="00F54A38"/>
    <w:rsid w:val="00F57B82"/>
    <w:rsid w:val="00F73755"/>
    <w:rsid w:val="00F8562C"/>
    <w:rsid w:val="00FC19FF"/>
    <w:rsid w:val="00FE3731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0AE4"/>
  <w15:chartTrackingRefBased/>
  <w15:docId w15:val="{4C58927E-156C-4714-BC20-2D3BE7A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A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2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2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2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2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2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2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2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2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2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2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2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2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7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2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7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2A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72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2AB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72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2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2AB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2972AB"/>
  </w:style>
  <w:style w:type="paragraph" w:styleId="Header">
    <w:name w:val="header"/>
    <w:basedOn w:val="Normal"/>
    <w:link w:val="HeaderChar"/>
    <w:uiPriority w:val="99"/>
    <w:unhideWhenUsed/>
    <w:rsid w:val="0029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A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AB"/>
    <w:rPr>
      <w:kern w:val="0"/>
      <w14:ligatures w14:val="none"/>
    </w:rPr>
  </w:style>
  <w:style w:type="paragraph" w:styleId="NoSpacing">
    <w:name w:val="No Spacing"/>
    <w:uiPriority w:val="1"/>
    <w:qFormat/>
    <w:rsid w:val="002972A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5CF93-D154-438E-A233-AEB4131A9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1983-F829-41C9-A37C-37E60C0BD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3.xml><?xml version="1.0" encoding="utf-8"?>
<ds:datastoreItem xmlns:ds="http://schemas.openxmlformats.org/officeDocument/2006/customXml" ds:itemID="{C18E19F6-9A0B-4BFE-BBF5-13FC915A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180</cp:revision>
  <cp:lastPrinted>2024-06-25T17:37:00Z</cp:lastPrinted>
  <dcterms:created xsi:type="dcterms:W3CDTF">2024-06-22T20:06:00Z</dcterms:created>
  <dcterms:modified xsi:type="dcterms:W3CDTF">2024-06-25T17:58:00Z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2024-06-22T20:08:22Z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38b81425-1648-4054-868e-347e34835f23</vt:lpwstr>
  </property>
  <property fmtid="{D5CDD505-2E9C-101B-9397-08002B2CF9AE}" pid="9" name="MSIP_Label_c556900c-5ad4-4f2b-8019-65cb4ed22374_ContentBits">
    <vt:lpwstr>0</vt:lpwstr>
  </property>
</Properties>
</file>